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2FD77" w14:textId="4EF9283B" w:rsidR="008F2B11" w:rsidRDefault="00E70AAF">
      <w:r>
        <w:t xml:space="preserve">When </w:t>
      </w:r>
      <w:r w:rsidR="004978BE">
        <w:t xml:space="preserve">we create a bean, it’s by default a </w:t>
      </w:r>
      <w:r w:rsidR="004978BE" w:rsidRPr="00D306F2">
        <w:rPr>
          <w:b/>
          <w:bCs/>
        </w:rPr>
        <w:t>singleton</w:t>
      </w:r>
      <w:r w:rsidR="004978BE">
        <w:t xml:space="preserve">. This means only one copy of the object is created and shared across. </w:t>
      </w:r>
    </w:p>
    <w:p w14:paraId="7CC6CBC1" w14:textId="46D0C101" w:rsidR="004978BE" w:rsidRDefault="004978BE" w:rsidP="001C7E81">
      <w:r w:rsidRPr="004978BE">
        <w:drawing>
          <wp:inline distT="0" distB="0" distL="0" distR="0" wp14:anchorId="257C46F6" wp14:editId="554FBFAA">
            <wp:extent cx="2679589" cy="117003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6" cy="11747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1C7E81" w:rsidRPr="001C7E81">
        <w:rPr>
          <w:noProof/>
        </w:rPr>
        <w:t xml:space="preserve"> </w:t>
      </w:r>
      <w:r w:rsidR="001C7E81" w:rsidRPr="001C7E81">
        <w:drawing>
          <wp:inline distT="0" distB="0" distL="0" distR="0" wp14:anchorId="4E803669" wp14:editId="6097AB99">
            <wp:extent cx="2818737" cy="1159416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2642" cy="116924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29AEDE" w14:textId="2C1B9047" w:rsidR="000934F6" w:rsidRDefault="000934F6" w:rsidP="000934F6">
      <w:r>
        <w:t xml:space="preserve">If we use </w:t>
      </w:r>
      <w:r w:rsidRPr="00D306F2">
        <w:rPr>
          <w:b/>
          <w:bCs/>
        </w:rPr>
        <w:t>prototype</w:t>
      </w:r>
      <w:r>
        <w:t xml:space="preserve"> scope, it will make new object for every request of the bean. </w:t>
      </w:r>
      <w:r w:rsidR="006C4109">
        <w:t xml:space="preserve">We can test this theory by printing two objects. If they are </w:t>
      </w:r>
      <w:proofErr w:type="gramStart"/>
      <w:r w:rsidR="006C4109">
        <w:t>singleton</w:t>
      </w:r>
      <w:proofErr w:type="gramEnd"/>
      <w:r w:rsidR="006C4109">
        <w:t xml:space="preserve"> they will both have same memory address, if prototype different memory address.</w:t>
      </w:r>
    </w:p>
    <w:p w14:paraId="7C814346" w14:textId="6E147C5A" w:rsidR="000934F6" w:rsidRDefault="000934F6" w:rsidP="000934F6">
      <w:pPr>
        <w:jc w:val="center"/>
      </w:pPr>
      <w:r w:rsidRPr="000934F6">
        <w:drawing>
          <wp:inline distT="0" distB="0" distL="0" distR="0" wp14:anchorId="2EED928D" wp14:editId="563D5511">
            <wp:extent cx="3803626" cy="1838013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7450" cy="18591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53773F" w14:textId="77777777" w:rsidR="00D306F2" w:rsidRDefault="00D306F2" w:rsidP="00D306F2">
      <w:r>
        <w:t>We can specify the scope of a bean to various types.</w:t>
      </w:r>
    </w:p>
    <w:p w14:paraId="6412B05C" w14:textId="12D78A16" w:rsidR="00D306F2" w:rsidRDefault="00D306F2" w:rsidP="00D306F2">
      <w:pPr>
        <w:jc w:val="center"/>
      </w:pPr>
      <w:r w:rsidRPr="00E70AAF">
        <w:drawing>
          <wp:inline distT="0" distB="0" distL="0" distR="0" wp14:anchorId="3C0498A8" wp14:editId="176139B4">
            <wp:extent cx="3812650" cy="2032599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602" cy="20368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D923A3" w14:textId="32392684" w:rsidR="00C61439" w:rsidRDefault="00C61439" w:rsidP="00D306F2">
      <w:pPr>
        <w:jc w:val="center"/>
      </w:pPr>
    </w:p>
    <w:p w14:paraId="55876AFF" w14:textId="472098B2" w:rsidR="00C61439" w:rsidRDefault="00C61439" w:rsidP="00D306F2">
      <w:pPr>
        <w:jc w:val="center"/>
      </w:pPr>
    </w:p>
    <w:p w14:paraId="488EB942" w14:textId="2665F597" w:rsidR="00C61439" w:rsidRDefault="00C61439" w:rsidP="00D306F2">
      <w:pPr>
        <w:jc w:val="center"/>
      </w:pPr>
    </w:p>
    <w:p w14:paraId="308B68D0" w14:textId="6F40CDEC" w:rsidR="00C61439" w:rsidRDefault="00C61439" w:rsidP="00D306F2">
      <w:pPr>
        <w:jc w:val="center"/>
      </w:pPr>
    </w:p>
    <w:p w14:paraId="2428D930" w14:textId="42B25FB0" w:rsidR="00C61439" w:rsidRPr="00E556B7" w:rsidRDefault="00C61439" w:rsidP="00C61439">
      <w:r>
        <w:rPr>
          <w:b/>
          <w:bCs/>
        </w:rPr>
        <w:lastRenderedPageBreak/>
        <w:t xml:space="preserve">Bean Life-Cycle: </w:t>
      </w:r>
      <w:r w:rsidR="00E556B7">
        <w:t>We can insert our custom init</w:t>
      </w:r>
      <w:r w:rsidR="009834A9">
        <w:t>ialize</w:t>
      </w:r>
      <w:r w:rsidR="00E556B7">
        <w:t xml:space="preserve"> and destroy methods.</w:t>
      </w:r>
      <w:r w:rsidR="00D60237">
        <w:t xml:space="preserve"> These methods are run automatically during creating and destruction of the context (Or bean?? Have to confirm)</w:t>
      </w:r>
    </w:p>
    <w:p w14:paraId="3E7C29A2" w14:textId="2CA03482" w:rsidR="004F3619" w:rsidRDefault="004F3619" w:rsidP="004F3619">
      <w:pPr>
        <w:jc w:val="center"/>
        <w:rPr>
          <w:b/>
          <w:bCs/>
        </w:rPr>
      </w:pPr>
      <w:r w:rsidRPr="004F3619">
        <w:rPr>
          <w:b/>
          <w:bCs/>
        </w:rPr>
        <w:drawing>
          <wp:inline distT="0" distB="0" distL="0" distR="0" wp14:anchorId="38E74E63" wp14:editId="6128FAFF">
            <wp:extent cx="4098897" cy="21549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4859" cy="215812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B3339" w14:textId="242C6B73" w:rsidR="009834A9" w:rsidRDefault="009834A9" w:rsidP="004F3619">
      <w:pPr>
        <w:jc w:val="center"/>
        <w:rPr>
          <w:b/>
          <w:bCs/>
        </w:rPr>
      </w:pPr>
      <w:r w:rsidRPr="009834A9">
        <w:rPr>
          <w:b/>
          <w:bCs/>
        </w:rPr>
        <w:drawing>
          <wp:inline distT="0" distB="0" distL="0" distR="0" wp14:anchorId="35A1B423" wp14:editId="7B006DD0">
            <wp:extent cx="4035287" cy="2552233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2985" cy="25571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22F1EB" w14:textId="3A8AB47F" w:rsidR="00EB10FB" w:rsidRDefault="00EB10FB" w:rsidP="00EB10FB">
      <w:r>
        <w:t>For configuring these methods in the application context file,</w:t>
      </w:r>
    </w:p>
    <w:p w14:paraId="763B3411" w14:textId="119D7D9C" w:rsidR="00EB10FB" w:rsidRPr="00EB10FB" w:rsidRDefault="00EB10FB" w:rsidP="00EB10FB">
      <w:r w:rsidRPr="00EB10FB">
        <w:drawing>
          <wp:inline distT="0" distB="0" distL="0" distR="0" wp14:anchorId="12B5B70D" wp14:editId="0DE80F78">
            <wp:extent cx="2934031" cy="151717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0430" cy="153082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EB10FB">
        <w:rPr>
          <w:noProof/>
        </w:rPr>
        <w:t xml:space="preserve"> </w:t>
      </w:r>
      <w:r w:rsidRPr="00EB10FB">
        <w:drawing>
          <wp:inline distT="0" distB="0" distL="0" distR="0" wp14:anchorId="157FA892" wp14:editId="1987E850">
            <wp:extent cx="2973788" cy="15434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4617" cy="15490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E7C7E7" w14:textId="77777777" w:rsidR="00C61439" w:rsidRDefault="00C61439" w:rsidP="00D306F2">
      <w:pPr>
        <w:jc w:val="center"/>
      </w:pPr>
    </w:p>
    <w:p w14:paraId="22F38574" w14:textId="77777777" w:rsidR="00D306F2" w:rsidRDefault="00D306F2" w:rsidP="00D306F2"/>
    <w:sectPr w:rsidR="00D30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301"/>
    <w:rsid w:val="000934F6"/>
    <w:rsid w:val="001A2E1A"/>
    <w:rsid w:val="001C7E81"/>
    <w:rsid w:val="00216301"/>
    <w:rsid w:val="004978BE"/>
    <w:rsid w:val="004F3619"/>
    <w:rsid w:val="006C4109"/>
    <w:rsid w:val="008F2B11"/>
    <w:rsid w:val="009834A9"/>
    <w:rsid w:val="00C61439"/>
    <w:rsid w:val="00D306F2"/>
    <w:rsid w:val="00D60237"/>
    <w:rsid w:val="00E556B7"/>
    <w:rsid w:val="00E70AAF"/>
    <w:rsid w:val="00EB1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1E1ED"/>
  <w15:chartTrackingRefBased/>
  <w15:docId w15:val="{B30B5174-661A-4364-B95E-C85B860B7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101</Words>
  <Characters>577</Characters>
  <Application>Microsoft Office Word</Application>
  <DocSecurity>0</DocSecurity>
  <Lines>4</Lines>
  <Paragraphs>1</Paragraphs>
  <ScaleCrop>false</ScaleCrop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13</cp:revision>
  <dcterms:created xsi:type="dcterms:W3CDTF">2021-06-13T10:40:00Z</dcterms:created>
  <dcterms:modified xsi:type="dcterms:W3CDTF">2021-06-13T11:22:00Z</dcterms:modified>
</cp:coreProperties>
</file>